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E7" w:rsidRDefault="009F66E7" w:rsidP="009F66E7">
      <w:pPr>
        <w:pStyle w:val="Bezproreda"/>
        <w:ind w:left="-284" w:right="-426"/>
        <w:rPr>
          <w:rFonts w:ascii="Arial" w:hAnsi="Arial" w:cs="Arial"/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-909320</wp:posOffset>
            </wp:positionH>
            <wp:positionV relativeFrom="page">
              <wp:posOffset>-8890</wp:posOffset>
            </wp:positionV>
            <wp:extent cx="7558405" cy="106908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TZ_Visko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6E7">
        <w:rPr>
          <w:rFonts w:ascii="Arial" w:hAnsi="Arial" w:cs="Arial"/>
          <w:noProof/>
          <w:lang w:eastAsia="hr-HR"/>
        </w:rPr>
        <w:t xml:space="preserve"> </w:t>
      </w:r>
    </w:p>
    <w:p w:rsidR="009F66E7" w:rsidRPr="003E5090" w:rsidRDefault="003E5090" w:rsidP="003E5090">
      <w:pPr>
        <w:pStyle w:val="Bezproreda"/>
        <w:ind w:left="-284" w:right="-426"/>
        <w:jc w:val="center"/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3E5090">
        <w:rPr>
          <w:rFonts w:ascii="Arial" w:hAnsi="Arial" w:cs="Arial"/>
          <w:b/>
          <w:noProof/>
          <w:sz w:val="24"/>
          <w:szCs w:val="24"/>
          <w:lang w:eastAsia="hr-HR"/>
        </w:rPr>
        <w:t>Prvo predstavljanje projekta NATURE&amp;WILDLIFE</w:t>
      </w:r>
    </w:p>
    <w:p w:rsidR="003E5090" w:rsidRPr="003E5090" w:rsidRDefault="003E5090" w:rsidP="003E5090">
      <w:pPr>
        <w:pStyle w:val="Bezproreda"/>
        <w:ind w:left="-284" w:right="-426"/>
        <w:jc w:val="center"/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3E5090">
        <w:rPr>
          <w:rFonts w:ascii="Arial" w:hAnsi="Arial" w:cs="Arial"/>
          <w:b/>
          <w:noProof/>
          <w:sz w:val="24"/>
          <w:szCs w:val="24"/>
          <w:lang w:eastAsia="hr-HR"/>
        </w:rPr>
        <w:t>i prva tiskovna konferencija</w:t>
      </w:r>
    </w:p>
    <w:p w:rsidR="009F66E7" w:rsidRDefault="009F66E7" w:rsidP="009F66E7">
      <w:pPr>
        <w:pStyle w:val="Bezproreda"/>
        <w:ind w:left="-284" w:right="-426"/>
        <w:rPr>
          <w:rFonts w:ascii="Arial" w:hAnsi="Arial" w:cs="Arial"/>
          <w:noProof/>
          <w:lang w:eastAsia="hr-HR"/>
        </w:rPr>
      </w:pPr>
    </w:p>
    <w:p w:rsidR="009F66E7" w:rsidRDefault="009F66E7" w:rsidP="009F66E7">
      <w:pPr>
        <w:pStyle w:val="Bezproreda"/>
        <w:ind w:left="-284" w:right="-426"/>
        <w:rPr>
          <w:rFonts w:ascii="Arial" w:hAnsi="Arial" w:cs="Arial"/>
          <w:noProof/>
          <w:lang w:eastAsia="hr-HR"/>
        </w:rPr>
      </w:pPr>
    </w:p>
    <w:p w:rsidR="00626FEA" w:rsidRDefault="00626FEA" w:rsidP="009F66E7">
      <w:pPr>
        <w:pStyle w:val="Bezproreda"/>
        <w:ind w:left="-284" w:right="-426"/>
        <w:rPr>
          <w:rFonts w:ascii="Arial" w:hAnsi="Arial" w:cs="Arial"/>
          <w:noProof/>
          <w:lang w:eastAsia="hr-HR"/>
        </w:rPr>
      </w:pPr>
    </w:p>
    <w:p w:rsidR="00CE14A0" w:rsidRDefault="00CE14A0" w:rsidP="00626FEA">
      <w:pPr>
        <w:pStyle w:val="Bezproreda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t xml:space="preserve">Prvo predstavljanje projekta NATURE&amp;WILDLIFE </w:t>
      </w:r>
      <w:r w:rsidR="00626FEA">
        <w:rPr>
          <w:rFonts w:ascii="Arial" w:hAnsi="Arial" w:cs="Arial"/>
          <w:noProof/>
          <w:lang w:eastAsia="hr-HR"/>
        </w:rPr>
        <w:t>kao i prva tiskovna konferencija</w:t>
      </w:r>
      <w:r>
        <w:rPr>
          <w:rFonts w:ascii="Arial" w:hAnsi="Arial" w:cs="Arial"/>
          <w:noProof/>
          <w:lang w:eastAsia="hr-HR"/>
        </w:rPr>
        <w:t xml:space="preserve"> održan</w:t>
      </w:r>
      <w:r w:rsidR="00626FEA">
        <w:rPr>
          <w:rFonts w:ascii="Arial" w:hAnsi="Arial" w:cs="Arial"/>
          <w:noProof/>
          <w:lang w:eastAsia="hr-HR"/>
        </w:rPr>
        <w:t>a</w:t>
      </w:r>
      <w:r>
        <w:rPr>
          <w:rFonts w:ascii="Arial" w:hAnsi="Arial" w:cs="Arial"/>
          <w:noProof/>
          <w:lang w:eastAsia="hr-HR"/>
        </w:rPr>
        <w:t xml:space="preserve"> je 14. veljače 2019. kod partnera Jezerski hram u Donjem Jezeru blizu Cerknice. Skup su pozravili predstavnici Občine Cerknica, Tereza Černigoj iz </w:t>
      </w:r>
      <w:r w:rsidRPr="00382C14">
        <w:rPr>
          <w:rFonts w:ascii="Calibri" w:hAnsi="Calibri" w:cs="Calibri"/>
          <w:b/>
        </w:rPr>
        <w:t xml:space="preserve"> </w:t>
      </w:r>
      <w:r w:rsidRPr="00CE14A0">
        <w:rPr>
          <w:rStyle w:val="Naglaeno"/>
          <w:rFonts w:ascii="Arial" w:hAnsi="Arial" w:cs="Arial"/>
          <w:b w:val="0"/>
          <w:bdr w:val="none" w:sz="0" w:space="0" w:color="auto" w:frame="1"/>
          <w:shd w:val="clear" w:color="auto" w:fill="FFFFFF"/>
        </w:rPr>
        <w:t>Službe vlade RS za razvoj in evropsko kohezijsko politiko (SVRK), Skupni sekretari</w:t>
      </w:r>
      <w:r w:rsidR="003E5090">
        <w:rPr>
          <w:rStyle w:val="Naglaeno"/>
          <w:rFonts w:ascii="Arial" w:hAnsi="Arial" w:cs="Arial"/>
          <w:b w:val="0"/>
          <w:bdr w:val="none" w:sz="0" w:space="0" w:color="auto" w:frame="1"/>
          <w:shd w:val="clear" w:color="auto" w:fill="FFFFFF"/>
        </w:rPr>
        <w:t>j</w:t>
      </w:r>
      <w:r w:rsidRPr="00CE14A0">
        <w:rPr>
          <w:rStyle w:val="Naglaen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at programa </w:t>
      </w:r>
      <w:proofErr w:type="spellStart"/>
      <w:r w:rsidRPr="00CE14A0">
        <w:rPr>
          <w:rStyle w:val="Naglaeno"/>
          <w:rFonts w:ascii="Arial" w:hAnsi="Arial" w:cs="Arial"/>
          <w:b w:val="0"/>
          <w:bdr w:val="none" w:sz="0" w:space="0" w:color="auto" w:frame="1"/>
          <w:shd w:val="clear" w:color="auto" w:fill="FFFFFF"/>
        </w:rPr>
        <w:t>Interreg</w:t>
      </w:r>
      <w:proofErr w:type="spellEnd"/>
      <w:r w:rsidRPr="00CE14A0">
        <w:rPr>
          <w:rStyle w:val="Naglaen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Slovenija-</w:t>
      </w:r>
      <w:proofErr w:type="spellStart"/>
      <w:r w:rsidRPr="00CE14A0">
        <w:rPr>
          <w:rStyle w:val="Naglaeno"/>
          <w:rFonts w:ascii="Arial" w:hAnsi="Arial" w:cs="Arial"/>
          <w:b w:val="0"/>
          <w:bdr w:val="none" w:sz="0" w:space="0" w:color="auto" w:frame="1"/>
          <w:shd w:val="clear" w:color="auto" w:fill="FFFFFF"/>
        </w:rPr>
        <w:t>Hrvaška</w:t>
      </w:r>
      <w:proofErr w:type="spellEnd"/>
      <w:r>
        <w:rPr>
          <w:rStyle w:val="Naglaen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i </w:t>
      </w:r>
      <w:r w:rsidRPr="00CE14A0">
        <w:rPr>
          <w:rStyle w:val="Naglaen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E14A0">
        <w:rPr>
          <w:rFonts w:ascii="Arial" w:hAnsi="Arial" w:cs="Arial"/>
        </w:rPr>
        <w:t>Boštjan</w:t>
      </w:r>
      <w:proofErr w:type="spellEnd"/>
      <w:r w:rsidRPr="00CE14A0">
        <w:rPr>
          <w:rFonts w:ascii="Arial" w:hAnsi="Arial" w:cs="Arial"/>
        </w:rPr>
        <w:t xml:space="preserve"> Požar, direktor RRA Zeleni kras</w:t>
      </w:r>
      <w:r>
        <w:rPr>
          <w:rFonts w:ascii="Arial" w:hAnsi="Arial" w:cs="Arial"/>
        </w:rPr>
        <w:t>.</w:t>
      </w:r>
    </w:p>
    <w:p w:rsidR="00CE14A0" w:rsidRDefault="00CE14A0" w:rsidP="00626FEA">
      <w:pPr>
        <w:pStyle w:val="Bezproreda"/>
        <w:ind w:left="-284" w:right="-426"/>
        <w:jc w:val="both"/>
        <w:rPr>
          <w:rFonts w:ascii="Arial" w:hAnsi="Arial" w:cs="Arial"/>
        </w:rPr>
      </w:pPr>
    </w:p>
    <w:p w:rsidR="00626FEA" w:rsidRPr="00626FEA" w:rsidRDefault="00CE14A0" w:rsidP="00626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26"/>
        <w:jc w:val="both"/>
        <w:rPr>
          <w:rFonts w:ascii="Arial" w:eastAsia="Pluto Sans Light" w:hAnsi="Arial" w:cs="Arial"/>
          <w:color w:val="000000"/>
        </w:rPr>
      </w:pPr>
      <w:r>
        <w:rPr>
          <w:rFonts w:ascii="Arial" w:hAnsi="Arial" w:cs="Arial"/>
        </w:rPr>
        <w:t>Projekt je pr</w:t>
      </w:r>
      <w:r w:rsidRPr="00CE14A0">
        <w:rPr>
          <w:rFonts w:ascii="Arial" w:hAnsi="Arial" w:cs="Arial"/>
        </w:rPr>
        <w:t>edstavi</w:t>
      </w:r>
      <w:r>
        <w:rPr>
          <w:rFonts w:ascii="Arial" w:hAnsi="Arial" w:cs="Arial"/>
        </w:rPr>
        <w:t>la</w:t>
      </w:r>
      <w:r w:rsidRPr="00CE14A0">
        <w:rPr>
          <w:rFonts w:ascii="Arial" w:hAnsi="Arial" w:cs="Arial"/>
        </w:rPr>
        <w:t xml:space="preserve"> Mateja </w:t>
      </w:r>
      <w:proofErr w:type="spellStart"/>
      <w:r w:rsidRPr="00CE14A0">
        <w:rPr>
          <w:rFonts w:ascii="Arial" w:hAnsi="Arial" w:cs="Arial"/>
        </w:rPr>
        <w:t>Simčič</w:t>
      </w:r>
      <w:proofErr w:type="spellEnd"/>
      <w:r w:rsidRPr="00CE14A0">
        <w:rPr>
          <w:rFonts w:ascii="Arial" w:hAnsi="Arial" w:cs="Arial"/>
        </w:rPr>
        <w:t>, vod</w:t>
      </w:r>
      <w:r>
        <w:rPr>
          <w:rFonts w:ascii="Arial" w:hAnsi="Arial" w:cs="Arial"/>
        </w:rPr>
        <w:t xml:space="preserve">itelj </w:t>
      </w:r>
      <w:r w:rsidRPr="00CE14A0">
        <w:rPr>
          <w:rFonts w:ascii="Arial" w:hAnsi="Arial" w:cs="Arial"/>
        </w:rPr>
        <w:t xml:space="preserve">projekta </w:t>
      </w:r>
      <w:r>
        <w:rPr>
          <w:rFonts w:ascii="Arial" w:hAnsi="Arial" w:cs="Arial"/>
        </w:rPr>
        <w:t xml:space="preserve">zajedno s projektnim partnerima: </w:t>
      </w:r>
      <w:proofErr w:type="spellStart"/>
      <w:r w:rsidR="00626FEA" w:rsidRPr="00626FEA">
        <w:rPr>
          <w:rFonts w:ascii="Arial" w:hAnsi="Arial" w:cs="Arial"/>
        </w:rPr>
        <w:t>Občina</w:t>
      </w:r>
      <w:proofErr w:type="spellEnd"/>
      <w:r w:rsidR="00626FEA" w:rsidRPr="00626FEA">
        <w:rPr>
          <w:rFonts w:ascii="Arial" w:hAnsi="Arial" w:cs="Arial"/>
        </w:rPr>
        <w:t xml:space="preserve"> Pivka</w:t>
      </w:r>
      <w:r w:rsidR="00626FEA">
        <w:rPr>
          <w:rFonts w:ascii="Arial" w:hAnsi="Arial" w:cs="Arial"/>
        </w:rPr>
        <w:t>;</w:t>
      </w:r>
      <w:r w:rsidR="00626FEA" w:rsidRPr="00626FEA">
        <w:rPr>
          <w:rFonts w:ascii="Arial" w:hAnsi="Arial" w:cs="Arial"/>
        </w:rPr>
        <w:t xml:space="preserve"> Javni zavod za kulturo, </w:t>
      </w:r>
      <w:proofErr w:type="spellStart"/>
      <w:r w:rsidR="00626FEA" w:rsidRPr="00626FEA">
        <w:rPr>
          <w:rFonts w:ascii="Arial" w:hAnsi="Arial" w:cs="Arial"/>
        </w:rPr>
        <w:t>turizem</w:t>
      </w:r>
      <w:proofErr w:type="spellEnd"/>
      <w:r w:rsidR="00626FEA" w:rsidRPr="00626FEA">
        <w:rPr>
          <w:rFonts w:ascii="Arial" w:hAnsi="Arial" w:cs="Arial"/>
        </w:rPr>
        <w:t xml:space="preserve"> </w:t>
      </w:r>
      <w:proofErr w:type="spellStart"/>
      <w:r w:rsidR="00626FEA" w:rsidRPr="00626FEA">
        <w:rPr>
          <w:rFonts w:ascii="Arial" w:hAnsi="Arial" w:cs="Arial"/>
        </w:rPr>
        <w:t>in</w:t>
      </w:r>
      <w:proofErr w:type="spellEnd"/>
      <w:r w:rsidR="00626FEA" w:rsidRPr="00626FEA">
        <w:rPr>
          <w:rFonts w:ascii="Arial" w:hAnsi="Arial" w:cs="Arial"/>
        </w:rPr>
        <w:t xml:space="preserve"> </w:t>
      </w:r>
      <w:proofErr w:type="spellStart"/>
      <w:r w:rsidR="00626FEA" w:rsidRPr="00626FEA">
        <w:rPr>
          <w:rFonts w:ascii="Arial" w:hAnsi="Arial" w:cs="Arial"/>
        </w:rPr>
        <w:t>medgeneracijsko</w:t>
      </w:r>
      <w:proofErr w:type="spellEnd"/>
      <w:r w:rsidR="00626FEA" w:rsidRPr="00626FEA">
        <w:rPr>
          <w:rFonts w:ascii="Arial" w:hAnsi="Arial" w:cs="Arial"/>
        </w:rPr>
        <w:t xml:space="preserve"> </w:t>
      </w:r>
      <w:proofErr w:type="spellStart"/>
      <w:r w:rsidR="00626FEA" w:rsidRPr="00626FEA">
        <w:rPr>
          <w:rFonts w:ascii="Arial" w:hAnsi="Arial" w:cs="Arial"/>
        </w:rPr>
        <w:t>sodelovanje</w:t>
      </w:r>
      <w:proofErr w:type="spellEnd"/>
      <w:r w:rsidR="00626FEA" w:rsidRPr="00626FEA">
        <w:rPr>
          <w:rFonts w:ascii="Arial" w:hAnsi="Arial" w:cs="Arial"/>
        </w:rPr>
        <w:t xml:space="preserve"> </w:t>
      </w:r>
      <w:proofErr w:type="spellStart"/>
      <w:r w:rsidR="00626FEA" w:rsidRPr="00626FEA">
        <w:rPr>
          <w:rFonts w:ascii="Arial" w:hAnsi="Arial" w:cs="Arial"/>
        </w:rPr>
        <w:t>Snežnik</w:t>
      </w:r>
      <w:proofErr w:type="spellEnd"/>
      <w:r w:rsidR="00626FEA">
        <w:rPr>
          <w:rFonts w:ascii="Arial" w:hAnsi="Arial" w:cs="Arial"/>
        </w:rPr>
        <w:t>;</w:t>
      </w:r>
      <w:r w:rsidR="00626FEA" w:rsidRPr="00626FEA">
        <w:rPr>
          <w:rFonts w:ascii="Arial" w:hAnsi="Arial" w:cs="Arial"/>
        </w:rPr>
        <w:t xml:space="preserve"> Jezerski hram, Zavod za </w:t>
      </w:r>
      <w:proofErr w:type="spellStart"/>
      <w:r w:rsidR="00626FEA" w:rsidRPr="00626FEA">
        <w:rPr>
          <w:rFonts w:ascii="Arial" w:hAnsi="Arial" w:cs="Arial"/>
        </w:rPr>
        <w:t>ohranjanje</w:t>
      </w:r>
      <w:proofErr w:type="spellEnd"/>
      <w:r w:rsidR="00626FEA" w:rsidRPr="00626FEA">
        <w:rPr>
          <w:rFonts w:ascii="Arial" w:hAnsi="Arial" w:cs="Arial"/>
        </w:rPr>
        <w:t xml:space="preserve"> naravne </w:t>
      </w:r>
      <w:proofErr w:type="spellStart"/>
      <w:r w:rsidR="00626FEA" w:rsidRPr="00626FEA">
        <w:rPr>
          <w:rFonts w:ascii="Arial" w:hAnsi="Arial" w:cs="Arial"/>
        </w:rPr>
        <w:t>in</w:t>
      </w:r>
      <w:proofErr w:type="spellEnd"/>
      <w:r w:rsidR="00626FEA" w:rsidRPr="00626FEA">
        <w:rPr>
          <w:rFonts w:ascii="Arial" w:hAnsi="Arial" w:cs="Arial"/>
        </w:rPr>
        <w:t xml:space="preserve"> kulturne </w:t>
      </w:r>
      <w:proofErr w:type="spellStart"/>
      <w:r w:rsidR="00626FEA" w:rsidRPr="00626FEA">
        <w:rPr>
          <w:rFonts w:ascii="Arial" w:hAnsi="Arial" w:cs="Arial"/>
        </w:rPr>
        <w:t>dediščine</w:t>
      </w:r>
      <w:proofErr w:type="spellEnd"/>
      <w:r w:rsidR="00626FEA" w:rsidRPr="00626FEA">
        <w:rPr>
          <w:rFonts w:ascii="Arial" w:hAnsi="Arial" w:cs="Arial"/>
        </w:rPr>
        <w:t xml:space="preserve"> </w:t>
      </w:r>
      <w:proofErr w:type="spellStart"/>
      <w:r w:rsidR="00626FEA" w:rsidRPr="00626FEA">
        <w:rPr>
          <w:rFonts w:ascii="Arial" w:hAnsi="Arial" w:cs="Arial"/>
        </w:rPr>
        <w:t>Cerknica</w:t>
      </w:r>
      <w:proofErr w:type="spellEnd"/>
      <w:r w:rsidR="00626FEA">
        <w:rPr>
          <w:rFonts w:ascii="Arial" w:hAnsi="Arial" w:cs="Arial"/>
        </w:rPr>
        <w:t>;</w:t>
      </w:r>
      <w:r w:rsidR="00626FEA" w:rsidRPr="00626FEA">
        <w:rPr>
          <w:rFonts w:ascii="Arial" w:hAnsi="Arial" w:cs="Arial"/>
        </w:rPr>
        <w:t xml:space="preserve"> Javna ustanova  Nacionalni park Risnjak</w:t>
      </w:r>
      <w:r w:rsidR="00626FEA">
        <w:rPr>
          <w:rFonts w:ascii="Arial" w:hAnsi="Arial" w:cs="Arial"/>
        </w:rPr>
        <w:t>;</w:t>
      </w:r>
      <w:r w:rsidR="00626FEA" w:rsidRPr="00626FEA">
        <w:rPr>
          <w:rFonts w:ascii="Arial" w:hAnsi="Arial" w:cs="Arial"/>
        </w:rPr>
        <w:t xml:space="preserve"> Lokalna razvojna agencija PINS d.o.o. iz Skrada i R</w:t>
      </w:r>
      <w:r w:rsidR="00626FEA">
        <w:rPr>
          <w:rFonts w:ascii="Arial" w:hAnsi="Arial" w:cs="Arial"/>
        </w:rPr>
        <w:t>iječ</w:t>
      </w:r>
      <w:r w:rsidR="00626FEA" w:rsidRPr="00626FEA">
        <w:rPr>
          <w:rFonts w:ascii="Arial" w:hAnsi="Arial" w:cs="Arial"/>
        </w:rPr>
        <w:t>ka razvojna agencija Porin</w:t>
      </w:r>
      <w:r w:rsidR="00626FEA">
        <w:rPr>
          <w:rFonts w:ascii="Arial" w:hAnsi="Arial" w:cs="Arial"/>
        </w:rPr>
        <w:t xml:space="preserve"> d.o.o.</w:t>
      </w:r>
      <w:r w:rsidR="00626FEA" w:rsidRPr="00626FEA">
        <w:rPr>
          <w:rFonts w:ascii="Arial" w:hAnsi="Arial" w:cs="Arial"/>
        </w:rPr>
        <w:t xml:space="preserve"> P</w:t>
      </w:r>
      <w:r w:rsidR="00626FEA" w:rsidRPr="00626FEA">
        <w:rPr>
          <w:rFonts w:ascii="Arial" w:eastAsia="Pluto Sans Light" w:hAnsi="Arial" w:cs="Arial"/>
          <w:color w:val="000000"/>
        </w:rPr>
        <w:t xml:space="preserve">redstavnici projektnih partnera predstavili su zajedničke ciljeve i aktivnosti za razvoj atraktivne i </w:t>
      </w:r>
      <w:r w:rsidR="00626FEA" w:rsidRPr="00626FEA">
        <w:rPr>
          <w:rFonts w:ascii="Arial" w:eastAsia="Pluto Sans Light" w:hAnsi="Arial" w:cs="Arial"/>
        </w:rPr>
        <w:t>ekološko prihvatljive</w:t>
      </w:r>
      <w:r w:rsidR="00626FEA" w:rsidRPr="00626FEA">
        <w:rPr>
          <w:rFonts w:ascii="Arial" w:eastAsia="Pluto Sans Light" w:hAnsi="Arial" w:cs="Arial"/>
          <w:color w:val="000000"/>
        </w:rPr>
        <w:t xml:space="preserve"> turističke ponude u prekograničnom području slovensk</w:t>
      </w:r>
      <w:r w:rsidR="00626FEA" w:rsidRPr="00626FEA">
        <w:rPr>
          <w:rFonts w:ascii="Arial" w:eastAsia="Pluto Sans Light" w:hAnsi="Arial" w:cs="Arial"/>
        </w:rPr>
        <w:t>e</w:t>
      </w:r>
      <w:r w:rsidR="00626FEA" w:rsidRPr="00626FEA">
        <w:rPr>
          <w:rFonts w:ascii="Arial" w:eastAsia="Pluto Sans Light" w:hAnsi="Arial" w:cs="Arial"/>
          <w:color w:val="000000"/>
        </w:rPr>
        <w:t xml:space="preserve"> Primorsko-</w:t>
      </w:r>
      <w:proofErr w:type="spellStart"/>
      <w:r w:rsidR="00626FEA" w:rsidRPr="00626FEA">
        <w:rPr>
          <w:rFonts w:ascii="Arial" w:eastAsia="Pluto Sans Light" w:hAnsi="Arial" w:cs="Arial"/>
          <w:color w:val="000000"/>
        </w:rPr>
        <w:t>notranjsk</w:t>
      </w:r>
      <w:r w:rsidR="00626FEA" w:rsidRPr="00626FEA">
        <w:rPr>
          <w:rFonts w:ascii="Arial" w:eastAsia="Pluto Sans Light" w:hAnsi="Arial" w:cs="Arial"/>
        </w:rPr>
        <w:t>e</w:t>
      </w:r>
      <w:proofErr w:type="spellEnd"/>
      <w:r w:rsidR="00626FEA" w:rsidRPr="00626FEA">
        <w:rPr>
          <w:rFonts w:ascii="Arial" w:eastAsia="Pluto Sans Light" w:hAnsi="Arial" w:cs="Arial"/>
          <w:color w:val="000000"/>
        </w:rPr>
        <w:t xml:space="preserve"> regij</w:t>
      </w:r>
      <w:r w:rsidR="00626FEA" w:rsidRPr="00626FEA">
        <w:rPr>
          <w:rFonts w:ascii="Arial" w:eastAsia="Pluto Sans Light" w:hAnsi="Arial" w:cs="Arial"/>
        </w:rPr>
        <w:t>e</w:t>
      </w:r>
      <w:r w:rsidR="00626FEA" w:rsidRPr="00626FEA">
        <w:rPr>
          <w:rFonts w:ascii="Arial" w:eastAsia="Pluto Sans Light" w:hAnsi="Arial" w:cs="Arial"/>
          <w:color w:val="000000"/>
        </w:rPr>
        <w:t xml:space="preserve"> i hrvatsk</w:t>
      </w:r>
      <w:r w:rsidR="00626FEA" w:rsidRPr="00626FEA">
        <w:rPr>
          <w:rFonts w:ascii="Arial" w:eastAsia="Pluto Sans Light" w:hAnsi="Arial" w:cs="Arial"/>
        </w:rPr>
        <w:t>og</w:t>
      </w:r>
      <w:r w:rsidR="00626FEA" w:rsidRPr="00626FEA">
        <w:rPr>
          <w:rFonts w:ascii="Arial" w:eastAsia="Pluto Sans Light" w:hAnsi="Arial" w:cs="Arial"/>
          <w:color w:val="000000"/>
        </w:rPr>
        <w:t xml:space="preserve"> Gorsk</w:t>
      </w:r>
      <w:r w:rsidR="00626FEA" w:rsidRPr="00626FEA">
        <w:rPr>
          <w:rFonts w:ascii="Arial" w:eastAsia="Pluto Sans Light" w:hAnsi="Arial" w:cs="Arial"/>
        </w:rPr>
        <w:t>og</w:t>
      </w:r>
      <w:r w:rsidR="00626FEA" w:rsidRPr="00626FEA">
        <w:rPr>
          <w:rFonts w:ascii="Arial" w:eastAsia="Pluto Sans Light" w:hAnsi="Arial" w:cs="Arial"/>
          <w:color w:val="000000"/>
        </w:rPr>
        <w:t xml:space="preserve"> kotara.  Veliko prirodno bogatstvo s obje strane granice na kojem su očuvane tri velike zvijeri, ris, medvjed i vuk, donosi ovom području niz mogućnosti koje će se provoditi u smjeru održivog turizma. To će biti vidljivo putem poboljšane infrastrukture za posjetitelje i obrazovanja dionika kako bi  omogućiti kvalitativnu nadogradnju turističkog proizvoda Doživljaji u prirod</w:t>
      </w:r>
      <w:r w:rsidR="00626FEA" w:rsidRPr="00626FEA">
        <w:rPr>
          <w:rFonts w:ascii="Arial" w:eastAsia="Pluto Sans Light" w:hAnsi="Arial" w:cs="Arial"/>
        </w:rPr>
        <w:t>i</w:t>
      </w:r>
      <w:r w:rsidR="00626FEA" w:rsidRPr="00626FEA">
        <w:rPr>
          <w:rFonts w:ascii="Arial" w:eastAsia="Pluto Sans Light" w:hAnsi="Arial" w:cs="Arial"/>
          <w:color w:val="000000"/>
        </w:rPr>
        <w:t xml:space="preserve">. Posebna pozornost bit će posvećena medvjedu, koji je </w:t>
      </w:r>
      <w:r w:rsidR="00626FEA" w:rsidRPr="00626FEA">
        <w:rPr>
          <w:rFonts w:ascii="Arial" w:eastAsia="Pluto Sans Light" w:hAnsi="Arial" w:cs="Arial"/>
        </w:rPr>
        <w:t>za</w:t>
      </w:r>
      <w:r w:rsidR="00626FEA" w:rsidRPr="00626FEA">
        <w:rPr>
          <w:rFonts w:ascii="Arial" w:eastAsia="Pluto Sans Light" w:hAnsi="Arial" w:cs="Arial"/>
          <w:color w:val="000000"/>
        </w:rPr>
        <w:t xml:space="preserve"> posjetitelj</w:t>
      </w:r>
      <w:r w:rsidR="00626FEA" w:rsidRPr="00626FEA">
        <w:rPr>
          <w:rFonts w:ascii="Arial" w:eastAsia="Pluto Sans Light" w:hAnsi="Arial" w:cs="Arial"/>
        </w:rPr>
        <w:t>e</w:t>
      </w:r>
      <w:r w:rsidR="00626FEA" w:rsidRPr="00626FEA">
        <w:rPr>
          <w:rFonts w:ascii="Arial" w:eastAsia="Pluto Sans Light" w:hAnsi="Arial" w:cs="Arial"/>
          <w:color w:val="000000"/>
        </w:rPr>
        <w:t xml:space="preserve"> najzanimljiviji</w:t>
      </w:r>
      <w:r w:rsidR="00626FEA" w:rsidRPr="00626FEA">
        <w:rPr>
          <w:rFonts w:ascii="Arial" w:eastAsia="Pluto Sans Light" w:hAnsi="Arial" w:cs="Arial"/>
        </w:rPr>
        <w:t>, a</w:t>
      </w:r>
      <w:r w:rsidR="00626FEA" w:rsidRPr="00626FEA">
        <w:rPr>
          <w:rFonts w:ascii="Arial" w:eastAsia="Pluto Sans Light" w:hAnsi="Arial" w:cs="Arial"/>
          <w:color w:val="000000"/>
        </w:rPr>
        <w:t xml:space="preserve"> poseban izazov je </w:t>
      </w:r>
      <w:r w:rsidR="00626FEA" w:rsidRPr="00626FEA">
        <w:rPr>
          <w:rFonts w:ascii="Arial" w:eastAsia="Pluto Sans Light" w:hAnsi="Arial" w:cs="Arial"/>
        </w:rPr>
        <w:t xml:space="preserve">u proizvod </w:t>
      </w:r>
      <w:r w:rsidR="00626FEA" w:rsidRPr="00626FEA">
        <w:rPr>
          <w:rFonts w:ascii="Arial" w:eastAsia="Pluto Sans Light" w:hAnsi="Arial" w:cs="Arial"/>
          <w:color w:val="000000"/>
        </w:rPr>
        <w:t xml:space="preserve">povezati još druga zanimljiva i inovativna iskustva. Zajedno s turističkim organizacijama, na stranim će se tržištima aktivno promovirati i novi proizvod </w:t>
      </w:r>
      <w:r w:rsidR="00626FEA" w:rsidRPr="00626FEA">
        <w:rPr>
          <w:rFonts w:ascii="Arial" w:eastAsia="Pluto Sans Light" w:hAnsi="Arial" w:cs="Arial"/>
        </w:rPr>
        <w:t>Doživljaji</w:t>
      </w:r>
      <w:r w:rsidR="00626FEA" w:rsidRPr="00626FEA">
        <w:rPr>
          <w:rFonts w:ascii="Arial" w:eastAsia="Pluto Sans Light" w:hAnsi="Arial" w:cs="Arial"/>
          <w:color w:val="000000"/>
        </w:rPr>
        <w:t xml:space="preserve"> u prirodi. </w:t>
      </w:r>
    </w:p>
    <w:p w:rsidR="00626FEA" w:rsidRPr="00626FEA" w:rsidRDefault="00626FEA" w:rsidP="00626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426"/>
        <w:jc w:val="both"/>
        <w:rPr>
          <w:rFonts w:ascii="Arial" w:eastAsia="Pluto Sans Light" w:hAnsi="Arial" w:cs="Arial"/>
          <w:color w:val="000000"/>
        </w:rPr>
      </w:pPr>
    </w:p>
    <w:p w:rsidR="00CE14A0" w:rsidRDefault="00CE14A0" w:rsidP="00626FEA">
      <w:pPr>
        <w:pStyle w:val="Bezproreda"/>
        <w:ind w:left="-284" w:right="-426"/>
        <w:jc w:val="both"/>
        <w:rPr>
          <w:rFonts w:ascii="Arial" w:hAnsi="Arial" w:cs="Arial"/>
        </w:rPr>
      </w:pPr>
      <w:r w:rsidRPr="00626FEA">
        <w:rPr>
          <w:rFonts w:ascii="Arial" w:hAnsi="Arial" w:cs="Arial"/>
        </w:rPr>
        <w:t xml:space="preserve">Doprinos skupu dali su Petar </w:t>
      </w:r>
      <w:proofErr w:type="spellStart"/>
      <w:r w:rsidRPr="00626FEA">
        <w:rPr>
          <w:rFonts w:ascii="Arial" w:hAnsi="Arial" w:cs="Arial"/>
        </w:rPr>
        <w:t>Hrg</w:t>
      </w:r>
      <w:proofErr w:type="spellEnd"/>
      <w:r w:rsidRPr="00626FEA">
        <w:rPr>
          <w:rFonts w:ascii="Arial" w:hAnsi="Arial" w:cs="Arial"/>
        </w:rPr>
        <w:t xml:space="preserve"> iz </w:t>
      </w:r>
      <w:proofErr w:type="spellStart"/>
      <w:r w:rsidRPr="00626FEA">
        <w:rPr>
          <w:rFonts w:ascii="Arial" w:hAnsi="Arial" w:cs="Arial"/>
        </w:rPr>
        <w:t>Turisitčke</w:t>
      </w:r>
      <w:proofErr w:type="spellEnd"/>
      <w:r w:rsidRPr="00626F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zajednice Delnice koji je naglasio važnost prirode i turizma za Gorski kotar, a Maša </w:t>
      </w:r>
      <w:proofErr w:type="spellStart"/>
      <w:r>
        <w:rPr>
          <w:rFonts w:ascii="Arial" w:hAnsi="Arial" w:cs="Arial"/>
        </w:rPr>
        <w:t>Klemenčič</w:t>
      </w:r>
      <w:proofErr w:type="spellEnd"/>
      <w:r>
        <w:rPr>
          <w:rFonts w:ascii="Arial" w:hAnsi="Arial" w:cs="Arial"/>
        </w:rPr>
        <w:t xml:space="preserve"> iz Slovenske turističke orga</w:t>
      </w:r>
      <w:r w:rsidR="00626FEA">
        <w:rPr>
          <w:rFonts w:ascii="Arial" w:hAnsi="Arial" w:cs="Arial"/>
        </w:rPr>
        <w:t>n</w:t>
      </w:r>
      <w:r>
        <w:rPr>
          <w:rFonts w:ascii="Arial" w:hAnsi="Arial" w:cs="Arial"/>
        </w:rPr>
        <w:t>izacije predstavila je glavne odrednice razvoja slovenskog turizma.</w:t>
      </w:r>
    </w:p>
    <w:p w:rsidR="00626FEA" w:rsidRDefault="00626FEA" w:rsidP="00626FEA">
      <w:pPr>
        <w:pStyle w:val="Bezproreda"/>
        <w:ind w:left="-284" w:right="-426"/>
        <w:jc w:val="both"/>
        <w:rPr>
          <w:rFonts w:ascii="Arial" w:hAnsi="Arial" w:cs="Arial"/>
        </w:rPr>
      </w:pPr>
    </w:p>
    <w:p w:rsidR="00CE14A0" w:rsidRDefault="00CE14A0" w:rsidP="00626FEA">
      <w:pPr>
        <w:pStyle w:val="Bezproreda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Skupu su nazočili mnogobrojni slovenski lokalni dionici te nekoliko hrvatskih dionika, a skup je bio popraćen slovenskim</w:t>
      </w:r>
      <w:r w:rsidRPr="00CE1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nacionalnim i lokalnim medijski kućama.</w:t>
      </w:r>
    </w:p>
    <w:p w:rsidR="00CE14A0" w:rsidRDefault="00CE14A0" w:rsidP="00CE14A0">
      <w:pPr>
        <w:pStyle w:val="Bezproreda"/>
        <w:ind w:left="-284" w:right="-426"/>
        <w:rPr>
          <w:rFonts w:ascii="Arial" w:hAnsi="Arial" w:cs="Arial"/>
        </w:rPr>
      </w:pPr>
    </w:p>
    <w:p w:rsidR="00CE14A0" w:rsidRPr="00CE14A0" w:rsidRDefault="00CE14A0" w:rsidP="00CE14A0">
      <w:pPr>
        <w:pStyle w:val="Bezproreda"/>
        <w:ind w:left="-284" w:right="-426"/>
        <w:rPr>
          <w:rFonts w:ascii="Arial" w:hAnsi="Arial" w:cs="Arial"/>
        </w:rPr>
      </w:pPr>
    </w:p>
    <w:sectPr w:rsidR="00CE14A0" w:rsidRPr="00CE14A0" w:rsidSect="00D907C4">
      <w:pgSz w:w="11906" w:h="16838"/>
      <w:pgMar w:top="3403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uto Sans 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86F"/>
    <w:multiLevelType w:val="hybridMultilevel"/>
    <w:tmpl w:val="03728928"/>
    <w:lvl w:ilvl="0" w:tplc="041E7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62"/>
    <w:rsid w:val="001246DF"/>
    <w:rsid w:val="002E2762"/>
    <w:rsid w:val="003E5090"/>
    <w:rsid w:val="005F0766"/>
    <w:rsid w:val="00617060"/>
    <w:rsid w:val="00626FEA"/>
    <w:rsid w:val="009F66E7"/>
    <w:rsid w:val="00B4417A"/>
    <w:rsid w:val="00BF0C64"/>
    <w:rsid w:val="00CE14A0"/>
    <w:rsid w:val="00D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66E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14A0"/>
    <w:pPr>
      <w:ind w:left="720"/>
      <w:contextualSpacing/>
    </w:pPr>
    <w:rPr>
      <w:lang w:val="sl-SI"/>
    </w:rPr>
  </w:style>
  <w:style w:type="character" w:styleId="Naglaeno">
    <w:name w:val="Strong"/>
    <w:basedOn w:val="Zadanifontodlomka"/>
    <w:uiPriority w:val="22"/>
    <w:qFormat/>
    <w:rsid w:val="00CE1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66E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14A0"/>
    <w:pPr>
      <w:ind w:left="720"/>
      <w:contextualSpacing/>
    </w:pPr>
    <w:rPr>
      <w:lang w:val="sl-SI"/>
    </w:rPr>
  </w:style>
  <w:style w:type="character" w:styleId="Naglaeno">
    <w:name w:val="Strong"/>
    <w:basedOn w:val="Zadanifontodlomka"/>
    <w:uiPriority w:val="22"/>
    <w:qFormat/>
    <w:rsid w:val="00CE1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7C54-571A-4112-B9E5-E8F30DB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Nena</cp:lastModifiedBy>
  <cp:revision>2</cp:revision>
  <dcterms:created xsi:type="dcterms:W3CDTF">2019-02-15T11:50:00Z</dcterms:created>
  <dcterms:modified xsi:type="dcterms:W3CDTF">2019-02-15T11:50:00Z</dcterms:modified>
</cp:coreProperties>
</file>